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0E" w:rsidRDefault="0056540E" w:rsidP="0056540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Зарегистрировано в Минюсте России 27 марта 2026 г. N 85761</w:t>
      </w:r>
    </w:p>
    <w:p w:rsidR="0056540E" w:rsidRDefault="0056540E" w:rsidP="0056540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ЗДРАВООХРАНЕНИЯ РОССИЙСКОЙ ФЕДЕРАЦИИ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5 марта 2026 г. N 166н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ПЕРЕЧНЯ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СПЕЦИАЛЬНОСТЕЙ (НАПРАВЛЕНИЙ ПОДГОТОВКИ), ПОСЛЕ ЗАВЕРШЕНИЯ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ОБУЧЕНИЯ ПО КОТОРЫМ В ОТНОШЕНИИ ЛИЦ, ПОЛУЧИВШИХ МЕДИЦИНСКОЕ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ОБРАЗОВАНИЕ ПО ОСНОВНЫМ ПРОФЕССИОНАЛЬНЫМ ОБРАЗОВАТЕЛЬНЫМ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ПРОГРАММАМ ПО СПЕЦИАЛЬНОСТЯМ (НАПРАВЛЕНИЯМ ПОДГОТОВКИ)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ВПЕРВЫЕ ПРОШЕДШИХ ПЕРВИЧНУЮ АККРЕДИТАЦИЮ СПЕЦИАЛИСТА,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ПЕРВИЧНУЮ СПЕЦИАЛИЗИРОВАННУЮ АККРЕДИТАЦИЮ СПЕЦИАЛИСТА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 СООТВЕТСТВУЮЩЕЙ СПЕЦИАЛЬНОСТИ, ОСУЩЕСТВЛЯЕТСЯ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НАСТАВНИЧЕСТВО В СФЕРЕ ЗДРАВООХРАНЕНИЯ, СРОКИ, В ТЕЧЕНИЕ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КОТОРЫХ ОСУЩЕСТВЛЯЕТСЯ НАСТАВНИЧЕСТВО В СФЕРЕ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ЗДРАВООХРАНЕНИЯ В ЗАВИСИМОСТИ ОТ СПЕЦИАЛЬНОСТИ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(НАПРАВЛЕНИЯ ПОДГОТОВКИ) И (ИЛИ) МЕСТА НАХОЖДЕНИЯ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ОРГАНИЗАЦИИ, В КОТОРОЙ ОСУЩЕСТВЛЯЕТСЯ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МЕДИЦИНСКАЯ ДЕЯТЕЛЬНОСТЬ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В соответствии с </w:t>
      </w:r>
      <w:hyperlink r:id="rId4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частью 3.4 статьи 69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r:id="rId5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подпунктом 5.2.119(4) пункта 5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56540E" w:rsidRDefault="0056540E" w:rsidP="0056540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Утвердить </w:t>
      </w:r>
      <w:hyperlink w:anchor="Par39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специальностей (направлений подготовки), 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деятельность, согласно приложению к настоящему приказу.</w:t>
      </w:r>
    </w:p>
    <w:p w:rsidR="0056540E" w:rsidRDefault="0056540E" w:rsidP="0056540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Настоящий приказ действует до 1 марта 2032 г.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Министр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М.А.МУРАШКО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Приложение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 приказу Министерства здравоохранения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Российской Федерации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5 марта 2026 г. N 166н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9"/>
      <w:bookmarkEnd w:id="0"/>
      <w:r>
        <w:rPr>
          <w:rFonts w:ascii="Arial" w:hAnsi="Arial" w:cs="Arial"/>
          <w:b/>
          <w:bCs/>
          <w:sz w:val="20"/>
          <w:szCs w:val="20"/>
        </w:rPr>
        <w:t>ПЕРЕЧЕНЬ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СПЕЦИАЛЬНОСТЕЙ (НАПРАВЛЕНИЙ ПОДГОТОВКИ), ПОСЛЕ ЗАВЕРШЕНИЯ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ОБУЧЕНИЯ ПО КОТОРЫМ В ОТНОШЕНИИ ЛИЦ, ПОЛУЧИВШИХ МЕДИЦИНСКОЕ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ОБРАЗОВАНИЕ ПО ОСНОВНЫМ ПРОФЕССИОНАЛЬНЫМ ОБРАЗОВАТЕЛЬНЫМ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ПРОГРАММАМ ПО СПЕЦИАЛЬНОСТЯМ (НАПРАВЛЕНИЯМ ПОДГОТОВКИ)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ВПЕРВЫЕ ПРОШЕДШИХ ПЕРВИЧНУЮ АККРЕДИТАЦИЮ СПЕЦИАЛИСТА,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ПЕРВИЧНУЮ СПЕЦИАЛИЗИРОВАННУЮ АККРЕДИТАЦИЮ СПЕЦИАЛИСТА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 СООТВЕТСТВУЮЩЕЙ СПЕЦИАЛЬНОСТИ, ОСУЩЕСТВЛЯЕТСЯ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НАСТАВНИЧЕСТВО В СФЕРЕ ЗДРАВООХРАНЕНИЯ, СРОКИ, В ТЕЧЕНИЕ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КОТОРЫХ ОСУЩЕСТВЛЯЕТСЯ НАСТАВНИЧЕСТВО В СФЕРЕ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ЗДРАВООХРАНЕНИЯ В ЗАВИСИМОСТИ ОТ СПЕЦИАЛЬНОСТИ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(НАПРАВЛЕНИЯ ПОДГОТОВКИ) И (ИЛИ) МЕСТА НАХОЖДЕНИЯ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ОРГАНИЗАЦИИ, В КОТОРОЙ ОСУЩЕСТВЛЯЕТСЯ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МЕДИЦИНСКАЯ ДЕЯТЕЛЬНОСТЬ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Специальности среднего профессионального образования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28"/>
        <w:gridCol w:w="1531"/>
        <w:gridCol w:w="2494"/>
        <w:gridCol w:w="2494"/>
      </w:tblGrid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Лечебное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Акушерское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ортопедическая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профилактическая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31.02.07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Стоматологическое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32.02.01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Медико-профилактическое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34.02.01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Сестринское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34.02.02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Медицинский массаж (для лиц с ограниченными возможностями здоровья по зрению)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</w:tbl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Направления подготовки высшего образования - бакалавриат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28"/>
        <w:gridCol w:w="1531"/>
        <w:gridCol w:w="2494"/>
        <w:gridCol w:w="2494"/>
      </w:tblGrid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34.03.01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Сестринское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</w:tbl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Специальности высшего образования - специалитет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28"/>
        <w:gridCol w:w="1531"/>
        <w:gridCol w:w="2494"/>
        <w:gridCol w:w="2494"/>
      </w:tblGrid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30.05.01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Медицинская биохимия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30.05.02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Медицинская биофизика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30.05.03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Медицинская кибернетика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Лечебное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31.05.02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Педиатрия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31.05.03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31.05.04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Остеопатия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32.05.01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Медико-профилактическое дело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</w:tbl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Специальности высшего образования подготовки кадров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высшей квалификации по программам ординатуры</w:t>
      </w: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28"/>
        <w:gridCol w:w="1531"/>
        <w:gridCol w:w="2494"/>
        <w:gridCol w:w="2494"/>
      </w:tblGrid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в сельских населенных пунктах, рабочих поселках, поселках городского типа, городах с населением до 50 тыс. человек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для лиц, трудоустроившихся в медицинские организации, расположенные на территории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Токсикология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Трансфузиология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Лабораторная генетика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Патологическая анатомия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31.08.09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Рентгенология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Судебно-медицинская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экспертиза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Детская кардиология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Детская онкология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Детская урология-андрология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Детская 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Детская эндокринология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Неонатология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31.08.19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Педиатрия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Психиатрия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Психиатрия-наркология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Психотерапия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Сексология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Судебно-психиатрическая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экспертиза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Аллергология и иммунология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Гастроэнтерология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31.08.29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Гематология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Генетика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Гериатрия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Дерматовенерология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Диабетология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Диетология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Инфекционные болезни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Кардиология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Клиническая фармакология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Косметология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31.08.39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Лечебная физкультура и спортивная медицина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Мануальная 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Неврология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Нефрология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Профпатология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Пульмонология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Ревматология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Рефлексотерапия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Скорая медицинская помощь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31.08.49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Физиотерапия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Фтизиатрия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Остеопатия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Эндокринология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Общая врачебная практика (семейная медицина)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Колопроктология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Нейрохирургия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Онкология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Оториноларингология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31.08.59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Офтальмология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Пластическая 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Радиотерапия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Рентгенэндоваскулярные диагностика и лечение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Сердечно-сосудистая 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Сурдология-оториноларингология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Торакальная 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31.08.69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Челюстно-лицевая хирургия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31.08.70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Эндоскопия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 общей практики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 терапевтическая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 хирургическая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 ортопедическая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31.08.76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Стоматология детская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31.08.77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Ортодонтия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31.08.78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Физическая и реабилитационная медицина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32.08.01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Гигиена детей и подростков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32.08.05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Дезинфектология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32.08.08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Паразитология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32.08.12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Эпидемиология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32.08.13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Вирусология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32.08.14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Бактериология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  <w:tr w:rsidR="0056540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32.08.15</w:t>
            </w:r>
          </w:p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Медицинская микробиология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0E" w:rsidRDefault="0056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год</w:t>
            </w:r>
          </w:p>
        </w:tc>
      </w:tr>
    </w:tbl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56540E" w:rsidRDefault="0056540E" w:rsidP="0056540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:rsidR="006C3BD6" w:rsidRDefault="006C3BD6">
      <w:bookmarkStart w:id="1" w:name="_GoBack"/>
      <w:bookmarkEnd w:id="1"/>
    </w:p>
    <w:sectPr w:rsidR="006C3BD6" w:rsidSect="00D81855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6A"/>
    <w:rsid w:val="0056540E"/>
    <w:rsid w:val="006C3BD6"/>
    <w:rsid w:val="00DC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5ADB9-4240-4922-8FFE-63CB7C2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13229&amp;dst=288" TargetMode="External"/><Relationship Id="rId4" Type="http://schemas.openxmlformats.org/officeDocument/2006/relationships/hyperlink" Target="https://login.consultant.ru/link/?req=doc&amp;base=RZR&amp;n=523556&amp;dst=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1997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Дмитриевна Павленко</dc:creator>
  <cp:keywords/>
  <dc:description/>
  <cp:lastModifiedBy>Нелли Дмитриевна Павленко</cp:lastModifiedBy>
  <cp:revision>2</cp:revision>
  <dcterms:created xsi:type="dcterms:W3CDTF">2026-04-14T08:20:00Z</dcterms:created>
  <dcterms:modified xsi:type="dcterms:W3CDTF">2026-04-14T08:20:00Z</dcterms:modified>
</cp:coreProperties>
</file>